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D90" w:rsidRDefault="00A17DC0">
      <w:pPr>
        <w:pStyle w:val="Koptekst"/>
        <w:pBdr>
          <w:top w:val="single" w:sz="6" w:space="10" w:color="auto"/>
          <w:left w:val="single" w:sz="6" w:space="4" w:color="auto"/>
          <w:bottom w:val="single" w:sz="6" w:space="6" w:color="auto"/>
          <w:right w:val="single" w:sz="6" w:space="4" w:color="auto"/>
        </w:pBdr>
        <w:tabs>
          <w:tab w:val="clear" w:pos="4536"/>
        </w:tabs>
        <w:ind w:right="-1"/>
        <w:jc w:val="right"/>
      </w:pPr>
      <w:r>
        <w:rPr>
          <w:i/>
          <w:noProof/>
          <w:sz w:val="40"/>
          <w:lang w:val="nl-BE" w:eastAsia="nl-BE"/>
        </w:rPr>
        <mc:AlternateContent>
          <mc:Choice Requires="wps">
            <w:drawing>
              <wp:anchor distT="0" distB="0" distL="114300" distR="114300" simplePos="0" relativeHeight="251658240" behindDoc="0" locked="0" layoutInCell="0" allowOverlap="1">
                <wp:simplePos x="0" y="0"/>
                <wp:positionH relativeFrom="column">
                  <wp:posOffset>379730</wp:posOffset>
                </wp:positionH>
                <wp:positionV relativeFrom="paragraph">
                  <wp:posOffset>13970</wp:posOffset>
                </wp:positionV>
                <wp:extent cx="822960" cy="619125"/>
                <wp:effectExtent l="3810"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0D90" w:rsidRDefault="00770D90">
                            <w:r>
                              <w:object w:dxaOrig="1152" w:dyaOrig="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25pt;height:41.25pt" o:ole="" fillcolor="window">
                                  <v:imagedata r:id="rId7" o:title=""/>
                                </v:shape>
                                <o:OLEObject Type="Embed" ProgID="MS_ClipArt_Gallery" ShapeID="_x0000_i1026" DrawAspect="Content" ObjectID="_1525520057" r:id="rId8"/>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9pt;margin-top:1.1pt;width:64.8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" o:allowincell="f" stroked="f">
                <v:textbox>
                  <w:txbxContent>
                    <w:p w:rsidR="00770D90" w:rsidRDefault="00770D90">
                      <w:r>
                        <w:object w:dxaOrig="1152" w:dyaOrig="963">
                          <v:shape id="_x0000_i1026" type="#_x0000_t75" style="width:50.25pt;height:41.25pt" o:ole="" fillcolor="window">
                            <v:imagedata r:id="rId7" o:title=""/>
                          </v:shape>
                          <o:OLEObject Type="Embed" ProgID="MS_ClipArt_Gallery" ShapeID="_x0000_i1026" DrawAspect="Content" ObjectID="_1525520057" r:id="rId9"/>
                        </w:object>
                      </w:r>
                    </w:p>
                  </w:txbxContent>
                </v:textbox>
              </v:shape>
            </w:pict>
          </mc:Fallback>
        </mc:AlternateContent>
      </w:r>
      <w:r w:rsidR="00770D90">
        <w:rPr>
          <w:i/>
          <w:sz w:val="40"/>
        </w:rPr>
        <w:t>Gemeentebestuur AARTSELAAR</w:t>
      </w:r>
      <w:r w:rsidR="00770D90">
        <w:rPr>
          <w:sz w:val="40"/>
        </w:rPr>
        <w:t xml:space="preserve">                                                                                                                                                                                  </w:t>
      </w:r>
      <w:bookmarkStart w:id="0" w:name="_GoBack"/>
      <w:bookmarkEnd w:id="0"/>
    </w:p>
    <w:p w:rsidR="00770D90" w:rsidRDefault="00770D90" w:rsidP="00F84A0A">
      <w:pPr>
        <w:pStyle w:val="Tekstzonderopmaak"/>
      </w:pPr>
    </w:p>
    <w:p w:rsidR="00064D48" w:rsidRPr="007F4546" w:rsidRDefault="00064D48" w:rsidP="00F84A0A">
      <w:pPr>
        <w:pStyle w:val="Tekstzonderopmaak"/>
      </w:pPr>
    </w:p>
    <w:p w:rsidR="00770D90" w:rsidRPr="0000356E" w:rsidRDefault="00770D90" w:rsidP="005435BC">
      <w:pPr>
        <w:tabs>
          <w:tab w:val="center" w:pos="4513"/>
        </w:tabs>
        <w:rPr>
          <w:lang w:val="nl-BE"/>
        </w:rPr>
      </w:pPr>
      <w:r w:rsidRPr="005435BC">
        <w:rPr>
          <w:b/>
          <w:sz w:val="24"/>
          <w:szCs w:val="24"/>
        </w:rPr>
        <w:t xml:space="preserve">Reglement </w:t>
      </w:r>
      <w:r>
        <w:rPr>
          <w:b/>
          <w:sz w:val="24"/>
          <w:szCs w:val="24"/>
        </w:rPr>
        <w:t xml:space="preserve">betreffende </w:t>
      </w:r>
      <w:r w:rsidRPr="005435BC">
        <w:rPr>
          <w:b/>
          <w:sz w:val="24"/>
          <w:szCs w:val="24"/>
        </w:rPr>
        <w:t xml:space="preserve">het gebruik van </w:t>
      </w:r>
      <w:r>
        <w:rPr>
          <w:b/>
          <w:sz w:val="24"/>
          <w:szCs w:val="24"/>
        </w:rPr>
        <w:t xml:space="preserve">de </w:t>
      </w:r>
      <w:r w:rsidRPr="005435BC">
        <w:rPr>
          <w:b/>
          <w:sz w:val="24"/>
          <w:szCs w:val="24"/>
        </w:rPr>
        <w:t xml:space="preserve">elektronische infoborden van de gemeente Aartselaar </w:t>
      </w:r>
      <w:r>
        <w:rPr>
          <w:b/>
          <w:sz w:val="24"/>
          <w:szCs w:val="24"/>
        </w:rPr>
        <w:t>. Instelling. Goedkeuring.</w:t>
      </w:r>
    </w:p>
    <w:p w:rsidR="00770D90" w:rsidRDefault="00770D90" w:rsidP="00E9498F">
      <w:pPr>
        <w:rPr>
          <w:b/>
          <w:szCs w:val="22"/>
        </w:rPr>
      </w:pPr>
    </w:p>
    <w:p w:rsidR="00770D90" w:rsidRDefault="00770D90" w:rsidP="00E9498F">
      <w:pPr>
        <w:rPr>
          <w:b/>
          <w:szCs w:val="22"/>
        </w:rPr>
      </w:pPr>
      <w:r>
        <w:rPr>
          <w:b/>
          <w:szCs w:val="22"/>
        </w:rPr>
        <w:t>De gemeenteraad,</w:t>
      </w:r>
    </w:p>
    <w:p w:rsidR="00770D90" w:rsidRPr="00E9498F" w:rsidRDefault="00770D90" w:rsidP="00E9498F">
      <w:pPr>
        <w:rPr>
          <w:b/>
          <w:szCs w:val="22"/>
        </w:rPr>
      </w:pPr>
    </w:p>
    <w:p w:rsidR="00770D90" w:rsidRPr="00770D90" w:rsidRDefault="00770D90" w:rsidP="00E9498F">
      <w:pPr>
        <w:pStyle w:val="Plattetekst"/>
        <w:rPr>
          <w:szCs w:val="22"/>
        </w:rPr>
      </w:pPr>
      <w:r w:rsidRPr="00770D90">
        <w:rPr>
          <w:szCs w:val="22"/>
        </w:rPr>
        <w:t xml:space="preserve">Gelet op het feit dat onze gemeente beschikt over zes elektronische infoborden, die staan opgesteld langs de </w:t>
      </w:r>
      <w:proofErr w:type="spellStart"/>
      <w:r w:rsidRPr="00770D90">
        <w:rPr>
          <w:szCs w:val="22"/>
        </w:rPr>
        <w:t>Pierstraat</w:t>
      </w:r>
      <w:proofErr w:type="spellEnd"/>
      <w:r w:rsidRPr="00770D90">
        <w:rPr>
          <w:szCs w:val="22"/>
        </w:rPr>
        <w:t xml:space="preserve">, Jan </w:t>
      </w:r>
      <w:proofErr w:type="spellStart"/>
      <w:r w:rsidRPr="00770D90">
        <w:rPr>
          <w:szCs w:val="22"/>
        </w:rPr>
        <w:t>Blockxlaan</w:t>
      </w:r>
      <w:proofErr w:type="spellEnd"/>
      <w:r w:rsidRPr="00770D90">
        <w:rPr>
          <w:szCs w:val="22"/>
        </w:rPr>
        <w:t xml:space="preserve"> , </w:t>
      </w:r>
      <w:proofErr w:type="spellStart"/>
      <w:r w:rsidRPr="00770D90">
        <w:rPr>
          <w:szCs w:val="22"/>
        </w:rPr>
        <w:t>Cleydaellaan</w:t>
      </w:r>
      <w:proofErr w:type="spellEnd"/>
      <w:r w:rsidRPr="00770D90">
        <w:rPr>
          <w:szCs w:val="22"/>
        </w:rPr>
        <w:t xml:space="preserve">, Kleistraat, Laar en </w:t>
      </w:r>
      <w:proofErr w:type="spellStart"/>
      <w:r w:rsidRPr="00770D90">
        <w:rPr>
          <w:szCs w:val="22"/>
        </w:rPr>
        <w:t>della</w:t>
      </w:r>
      <w:proofErr w:type="spellEnd"/>
      <w:r w:rsidRPr="00770D90">
        <w:rPr>
          <w:szCs w:val="22"/>
        </w:rPr>
        <w:t xml:space="preserve"> </w:t>
      </w:r>
      <w:proofErr w:type="spellStart"/>
      <w:r w:rsidRPr="00770D90">
        <w:rPr>
          <w:szCs w:val="22"/>
        </w:rPr>
        <w:t>Faillelaan</w:t>
      </w:r>
      <w:proofErr w:type="spellEnd"/>
      <w:r w:rsidRPr="00770D90">
        <w:rPr>
          <w:szCs w:val="22"/>
        </w:rPr>
        <w:t xml:space="preserve"> ;</w:t>
      </w:r>
    </w:p>
    <w:p w:rsidR="00770D90" w:rsidRPr="00770D90" w:rsidRDefault="00770D90" w:rsidP="00E9498F">
      <w:pPr>
        <w:pStyle w:val="Plattetekst"/>
        <w:rPr>
          <w:szCs w:val="22"/>
        </w:rPr>
      </w:pPr>
    </w:p>
    <w:p w:rsidR="00770D90" w:rsidRPr="00770D90" w:rsidRDefault="00770D90" w:rsidP="00E9498F">
      <w:pPr>
        <w:pStyle w:val="Plattetekst"/>
        <w:rPr>
          <w:szCs w:val="22"/>
        </w:rPr>
      </w:pPr>
      <w:r w:rsidRPr="00770D90">
        <w:rPr>
          <w:szCs w:val="22"/>
        </w:rPr>
        <w:t>Overwegende dat deze elektronische infoborden bedoeld zijn om boodschappen te verspreiden die alle bewoners van Aartselaar aanbelangen of kunnen interesseren;</w:t>
      </w:r>
    </w:p>
    <w:p w:rsidR="00770D90" w:rsidRPr="00770D90" w:rsidRDefault="00770D90" w:rsidP="00E9498F">
      <w:pPr>
        <w:pStyle w:val="Plattetekst"/>
        <w:rPr>
          <w:szCs w:val="22"/>
        </w:rPr>
      </w:pPr>
      <w:r w:rsidRPr="00770D90">
        <w:rPr>
          <w:szCs w:val="22"/>
        </w:rPr>
        <w:t xml:space="preserve"> </w:t>
      </w:r>
    </w:p>
    <w:p w:rsidR="00770D90" w:rsidRPr="00770D90" w:rsidRDefault="00770D90" w:rsidP="00E9498F">
      <w:pPr>
        <w:pStyle w:val="Plattetekst"/>
        <w:rPr>
          <w:szCs w:val="22"/>
        </w:rPr>
      </w:pPr>
      <w:r w:rsidRPr="00770D90">
        <w:rPr>
          <w:szCs w:val="22"/>
        </w:rPr>
        <w:t xml:space="preserve">Overwegende dat men deze infoborden zal gebruiken voor het verspreiden van boodschappen van het gemeentebestuur, het OCMW, de kerkraden, de politie, de brandweer, maar ook </w:t>
      </w:r>
      <w:proofErr w:type="spellStart"/>
      <w:r w:rsidRPr="00770D90">
        <w:rPr>
          <w:szCs w:val="22"/>
        </w:rPr>
        <w:t>dezee</w:t>
      </w:r>
      <w:proofErr w:type="spellEnd"/>
      <w:r w:rsidRPr="00770D90">
        <w:rPr>
          <w:szCs w:val="22"/>
        </w:rPr>
        <w:t xml:space="preserve"> ook openstelt voor het lokale verenigingsleven, de adviesraden en de </w:t>
      </w:r>
      <w:proofErr w:type="spellStart"/>
      <w:r w:rsidRPr="00770D90">
        <w:rPr>
          <w:szCs w:val="22"/>
        </w:rPr>
        <w:t>Aartselaarse</w:t>
      </w:r>
      <w:proofErr w:type="spellEnd"/>
      <w:r w:rsidRPr="00770D90">
        <w:rPr>
          <w:szCs w:val="22"/>
        </w:rPr>
        <w:t xml:space="preserve"> onderwijsinstellingen;</w:t>
      </w:r>
    </w:p>
    <w:p w:rsidR="00770D90" w:rsidRPr="00770D90" w:rsidRDefault="00770D90" w:rsidP="00E9498F">
      <w:pPr>
        <w:pStyle w:val="Plattetekst"/>
        <w:rPr>
          <w:szCs w:val="22"/>
        </w:rPr>
      </w:pPr>
    </w:p>
    <w:p w:rsidR="00770D90" w:rsidRPr="00770D90" w:rsidRDefault="00770D90" w:rsidP="00E9498F">
      <w:pPr>
        <w:pStyle w:val="Plattetekst"/>
        <w:rPr>
          <w:szCs w:val="22"/>
        </w:rPr>
      </w:pPr>
      <w:r w:rsidRPr="00770D90">
        <w:rPr>
          <w:szCs w:val="22"/>
        </w:rPr>
        <w:t>Overwegende dat het gemeentebestuur hiermee een aanvullend communicatie- en promotiemiddel ter beschikking wil stellen van de lokale verenigingen en instellingen om zo de communicatie tussen de gemeente, de burgers en het actieve verenigingsleven te versterken;</w:t>
      </w:r>
    </w:p>
    <w:p w:rsidR="00770D90" w:rsidRPr="00770D90" w:rsidRDefault="00770D90" w:rsidP="00E9498F">
      <w:pPr>
        <w:pStyle w:val="Plattetekst"/>
        <w:rPr>
          <w:szCs w:val="22"/>
        </w:rPr>
      </w:pPr>
    </w:p>
    <w:p w:rsidR="00770D90" w:rsidRPr="00770D90" w:rsidRDefault="00770D90" w:rsidP="00E9498F">
      <w:pPr>
        <w:pStyle w:val="Plattetekst"/>
        <w:rPr>
          <w:szCs w:val="22"/>
        </w:rPr>
      </w:pPr>
      <w:r w:rsidRPr="00770D90">
        <w:rPr>
          <w:szCs w:val="22"/>
        </w:rPr>
        <w:t>Overwegende dat het noodzakelijk is voor het gebruik van deze elektronische infoborden een reglement op te stellen;</w:t>
      </w:r>
    </w:p>
    <w:p w:rsidR="00770D90" w:rsidRPr="00770D90" w:rsidRDefault="00770D90" w:rsidP="00E9498F">
      <w:pPr>
        <w:pStyle w:val="Plattetekst"/>
        <w:rPr>
          <w:szCs w:val="22"/>
        </w:rPr>
      </w:pPr>
    </w:p>
    <w:p w:rsidR="00770D90" w:rsidRPr="00770D90" w:rsidRDefault="00770D90" w:rsidP="00E9498F">
      <w:pPr>
        <w:pStyle w:val="Plattetekst"/>
        <w:rPr>
          <w:szCs w:val="22"/>
        </w:rPr>
      </w:pPr>
      <w:r w:rsidRPr="00770D90">
        <w:rPr>
          <w:szCs w:val="22"/>
        </w:rPr>
        <w:t>Gelet op het gemeentedecreet;</w:t>
      </w:r>
    </w:p>
    <w:p w:rsidR="00770D90" w:rsidRPr="00770D90" w:rsidRDefault="00770D90" w:rsidP="00E9498F">
      <w:pPr>
        <w:pStyle w:val="Plattetekst"/>
        <w:rPr>
          <w:szCs w:val="22"/>
        </w:rPr>
      </w:pPr>
    </w:p>
    <w:p w:rsidR="00770D90" w:rsidRPr="00770D90" w:rsidRDefault="00770D90" w:rsidP="00E9498F">
      <w:pPr>
        <w:pStyle w:val="Plattetekst"/>
        <w:rPr>
          <w:szCs w:val="22"/>
        </w:rPr>
      </w:pPr>
      <w:r w:rsidRPr="00770D90">
        <w:rPr>
          <w:szCs w:val="22"/>
        </w:rPr>
        <w:t>Gelet op het voorstel van het college van burgemeester en schepenen;</w:t>
      </w:r>
    </w:p>
    <w:p w:rsidR="00770D90" w:rsidRPr="00770D90" w:rsidRDefault="00770D90" w:rsidP="00E9498F">
      <w:pPr>
        <w:pStyle w:val="Plattetekst"/>
        <w:rPr>
          <w:szCs w:val="22"/>
        </w:rPr>
      </w:pPr>
    </w:p>
    <w:p w:rsidR="00770D90" w:rsidRPr="00770D90" w:rsidRDefault="00770D90" w:rsidP="00E9498F">
      <w:pPr>
        <w:pStyle w:val="Plattetekst"/>
        <w:rPr>
          <w:szCs w:val="22"/>
        </w:rPr>
      </w:pPr>
      <w:r w:rsidRPr="00770D90">
        <w:rPr>
          <w:szCs w:val="22"/>
        </w:rPr>
        <w:t>Na bespreking;</w:t>
      </w:r>
    </w:p>
    <w:p w:rsidR="00770D90" w:rsidRDefault="00770D90" w:rsidP="00E9498F">
      <w:pPr>
        <w:pStyle w:val="Plattetekst"/>
        <w:rPr>
          <w:b/>
          <w:szCs w:val="22"/>
        </w:rPr>
      </w:pPr>
    </w:p>
    <w:p w:rsidR="00770D90" w:rsidRPr="00770D90" w:rsidRDefault="00770D90" w:rsidP="00E9498F">
      <w:pPr>
        <w:pStyle w:val="Plattetekst"/>
        <w:rPr>
          <w:b/>
          <w:szCs w:val="22"/>
        </w:rPr>
      </w:pPr>
      <w:r w:rsidRPr="00770D90">
        <w:rPr>
          <w:b/>
          <w:szCs w:val="22"/>
        </w:rPr>
        <w:t>Besluit met algemene stemmen:</w:t>
      </w:r>
    </w:p>
    <w:p w:rsidR="00770D90" w:rsidRPr="00770D90" w:rsidRDefault="00770D90" w:rsidP="00E9498F">
      <w:pPr>
        <w:pStyle w:val="Plattetekst"/>
        <w:rPr>
          <w:b/>
          <w:szCs w:val="22"/>
        </w:rPr>
      </w:pPr>
    </w:p>
    <w:p w:rsidR="00770D90" w:rsidRPr="00770D90" w:rsidRDefault="00770D90" w:rsidP="00E9498F">
      <w:pPr>
        <w:pStyle w:val="Plattetekst"/>
        <w:rPr>
          <w:b/>
          <w:szCs w:val="22"/>
          <w:u w:val="single"/>
        </w:rPr>
      </w:pPr>
      <w:r w:rsidRPr="00770D90">
        <w:rPr>
          <w:b/>
          <w:szCs w:val="22"/>
          <w:u w:val="single"/>
        </w:rPr>
        <w:t>Artikel 1</w:t>
      </w:r>
    </w:p>
    <w:p w:rsidR="00770D90" w:rsidRDefault="00770D90" w:rsidP="00E9498F">
      <w:pPr>
        <w:pStyle w:val="Plattetekst"/>
        <w:rPr>
          <w:szCs w:val="22"/>
          <w:u w:val="single"/>
        </w:rPr>
      </w:pPr>
    </w:p>
    <w:p w:rsidR="00770D90" w:rsidRPr="00770D90" w:rsidRDefault="00770D90" w:rsidP="00E9498F">
      <w:pPr>
        <w:pStyle w:val="Plattetekst"/>
        <w:rPr>
          <w:szCs w:val="22"/>
        </w:rPr>
      </w:pPr>
      <w:r w:rsidRPr="00770D90">
        <w:rPr>
          <w:szCs w:val="22"/>
        </w:rPr>
        <w:t>Onderstaand reglement goed te keuren met betrekking tot het gebruik van de elektronische infoborden van de gemeente Aartselaar:</w:t>
      </w:r>
    </w:p>
    <w:p w:rsidR="00770D90" w:rsidRPr="00E9498F" w:rsidRDefault="00770D90" w:rsidP="00E9498F">
      <w:pPr>
        <w:rPr>
          <w:szCs w:val="22"/>
          <w:lang w:val="nl-BE"/>
        </w:rPr>
      </w:pPr>
    </w:p>
    <w:p w:rsidR="00770D90" w:rsidRDefault="00770D90" w:rsidP="007F4546">
      <w:pPr>
        <w:widowControl/>
        <w:numPr>
          <w:ilvl w:val="0"/>
          <w:numId w:val="1"/>
        </w:numPr>
        <w:rPr>
          <w:szCs w:val="22"/>
        </w:rPr>
      </w:pPr>
      <w:r w:rsidRPr="008B5B0D">
        <w:rPr>
          <w:szCs w:val="22"/>
        </w:rPr>
        <w:t>Naast het gemeentebestuur, het OCMW, de kerkraden, de politie en de brandweer kan elke door de gemeenteraad erkende en</w:t>
      </w:r>
      <w:r>
        <w:rPr>
          <w:szCs w:val="22"/>
        </w:rPr>
        <w:t>/of</w:t>
      </w:r>
      <w:r w:rsidRPr="008B5B0D">
        <w:rPr>
          <w:szCs w:val="22"/>
        </w:rPr>
        <w:t xml:space="preserve"> gesubsidieerde </w:t>
      </w:r>
      <w:proofErr w:type="spellStart"/>
      <w:r w:rsidRPr="008B5B0D">
        <w:rPr>
          <w:szCs w:val="22"/>
        </w:rPr>
        <w:t>Aartselaarse</w:t>
      </w:r>
      <w:proofErr w:type="spellEnd"/>
      <w:r w:rsidRPr="008B5B0D">
        <w:rPr>
          <w:szCs w:val="22"/>
        </w:rPr>
        <w:t xml:space="preserve"> vereniging, adviesraad of onderwijsinstelling berichten op de elektronische infoborden laten plaatsen. </w:t>
      </w:r>
    </w:p>
    <w:p w:rsidR="00770D90" w:rsidRPr="008B5B0D" w:rsidRDefault="00770D90" w:rsidP="00DE6A4F">
      <w:pPr>
        <w:ind w:left="720"/>
        <w:rPr>
          <w:szCs w:val="22"/>
        </w:rPr>
      </w:pPr>
    </w:p>
    <w:p w:rsidR="00770D90" w:rsidRPr="008B5B0D" w:rsidRDefault="00770D90" w:rsidP="007F4546">
      <w:pPr>
        <w:widowControl/>
        <w:numPr>
          <w:ilvl w:val="0"/>
          <w:numId w:val="1"/>
        </w:numPr>
        <w:rPr>
          <w:szCs w:val="22"/>
        </w:rPr>
      </w:pPr>
      <w:r w:rsidRPr="008B5B0D">
        <w:rPr>
          <w:szCs w:val="22"/>
        </w:rPr>
        <w:t>De aard van zo’n bericht moet voldoen aan drie voorwaarden</w:t>
      </w:r>
      <w:r>
        <w:rPr>
          <w:szCs w:val="22"/>
        </w:rPr>
        <w:t>:</w:t>
      </w:r>
    </w:p>
    <w:p w:rsidR="00770D90" w:rsidRPr="008B5B0D" w:rsidRDefault="00770D90" w:rsidP="007F4546">
      <w:pPr>
        <w:widowControl/>
        <w:numPr>
          <w:ilvl w:val="0"/>
          <w:numId w:val="2"/>
        </w:numPr>
        <w:rPr>
          <w:szCs w:val="22"/>
        </w:rPr>
      </w:pPr>
      <w:r w:rsidRPr="008B5B0D">
        <w:rPr>
          <w:szCs w:val="22"/>
        </w:rPr>
        <w:lastRenderedPageBreak/>
        <w:t>de activiteit vindt plaats op het grondgebied van de gemeente Aartselaar of vertrekt vanuit Aartselaar;</w:t>
      </w:r>
    </w:p>
    <w:p w:rsidR="00770D90" w:rsidRPr="008B5B0D" w:rsidRDefault="00770D90" w:rsidP="007F4546">
      <w:pPr>
        <w:widowControl/>
        <w:numPr>
          <w:ilvl w:val="0"/>
          <w:numId w:val="2"/>
        </w:numPr>
        <w:rPr>
          <w:szCs w:val="22"/>
        </w:rPr>
      </w:pPr>
      <w:r w:rsidRPr="008B5B0D">
        <w:rPr>
          <w:szCs w:val="22"/>
        </w:rPr>
        <w:t>de activiteit heeft een occasioneel karakter (vindt niet wekelijks, maandelijks,…plaats);</w:t>
      </w:r>
    </w:p>
    <w:p w:rsidR="00770D90" w:rsidRPr="00DE6A4F" w:rsidRDefault="00770D90" w:rsidP="007F4546">
      <w:pPr>
        <w:widowControl/>
        <w:numPr>
          <w:ilvl w:val="0"/>
          <w:numId w:val="2"/>
        </w:numPr>
        <w:rPr>
          <w:szCs w:val="22"/>
        </w:rPr>
      </w:pPr>
      <w:r w:rsidRPr="008B5B0D">
        <w:rPr>
          <w:szCs w:val="22"/>
        </w:rPr>
        <w:t>de activiteit is voor een breed publiek van niet-leden toegankelijk.</w:t>
      </w:r>
    </w:p>
    <w:p w:rsidR="00770D90" w:rsidRPr="008B5B0D" w:rsidRDefault="00770D90" w:rsidP="008B5B0D">
      <w:pPr>
        <w:rPr>
          <w:szCs w:val="22"/>
        </w:rPr>
      </w:pPr>
    </w:p>
    <w:p w:rsidR="00770D90" w:rsidRPr="008B5B0D" w:rsidRDefault="00770D90" w:rsidP="007F4546">
      <w:pPr>
        <w:widowControl/>
        <w:numPr>
          <w:ilvl w:val="0"/>
          <w:numId w:val="1"/>
        </w:numPr>
        <w:rPr>
          <w:szCs w:val="22"/>
        </w:rPr>
      </w:pPr>
      <w:r w:rsidRPr="008B5B0D">
        <w:rPr>
          <w:szCs w:val="22"/>
        </w:rPr>
        <w:t>Volgende berichten zijn uitgesloten:</w:t>
      </w:r>
    </w:p>
    <w:p w:rsidR="00770D90" w:rsidRPr="00064D48" w:rsidRDefault="00770D90" w:rsidP="00064D48">
      <w:pPr>
        <w:widowControl/>
        <w:numPr>
          <w:ilvl w:val="0"/>
          <w:numId w:val="3"/>
        </w:numPr>
        <w:rPr>
          <w:szCs w:val="22"/>
        </w:rPr>
      </w:pPr>
      <w:r w:rsidRPr="008B5B0D">
        <w:rPr>
          <w:szCs w:val="22"/>
        </w:rPr>
        <w:t>berichten met een direct wervend politiek, religieus of ideologisch karakter;</w:t>
      </w:r>
    </w:p>
    <w:p w:rsidR="00770D90" w:rsidRPr="008B5B0D" w:rsidRDefault="00770D90" w:rsidP="007F4546">
      <w:pPr>
        <w:widowControl/>
        <w:numPr>
          <w:ilvl w:val="0"/>
          <w:numId w:val="3"/>
        </w:numPr>
        <w:rPr>
          <w:szCs w:val="22"/>
        </w:rPr>
      </w:pPr>
      <w:r w:rsidRPr="008B5B0D">
        <w:rPr>
          <w:szCs w:val="22"/>
        </w:rPr>
        <w:t>commerciële boodschappen;</w:t>
      </w:r>
    </w:p>
    <w:p w:rsidR="00770D90" w:rsidRPr="008B5B0D" w:rsidRDefault="00770D90" w:rsidP="007F4546">
      <w:pPr>
        <w:widowControl/>
        <w:numPr>
          <w:ilvl w:val="0"/>
          <w:numId w:val="3"/>
        </w:numPr>
        <w:rPr>
          <w:szCs w:val="22"/>
        </w:rPr>
      </w:pPr>
      <w:r w:rsidRPr="008B5B0D">
        <w:rPr>
          <w:szCs w:val="22"/>
        </w:rPr>
        <w:t>aankondigingen van verenigingen voor telkens weerkerende evenementen (zoals wekelijkse competitiematchen, maandelijkse kaartavonden enzovoort);</w:t>
      </w:r>
    </w:p>
    <w:p w:rsidR="00770D90" w:rsidRPr="008B5B0D" w:rsidRDefault="00770D90" w:rsidP="007F4546">
      <w:pPr>
        <w:widowControl/>
        <w:numPr>
          <w:ilvl w:val="0"/>
          <w:numId w:val="3"/>
        </w:numPr>
        <w:rPr>
          <w:szCs w:val="22"/>
        </w:rPr>
      </w:pPr>
      <w:r w:rsidRPr="008B5B0D">
        <w:rPr>
          <w:szCs w:val="22"/>
        </w:rPr>
        <w:t>boodschappen die indruisen tegen de wet (beledigend of tegen de goede zeden...)</w:t>
      </w:r>
    </w:p>
    <w:p w:rsidR="00770D90" w:rsidRPr="008B5B0D" w:rsidRDefault="00770D90" w:rsidP="008B5B0D">
      <w:pPr>
        <w:rPr>
          <w:szCs w:val="22"/>
        </w:rPr>
      </w:pPr>
    </w:p>
    <w:p w:rsidR="00770D90" w:rsidRPr="008B5B0D" w:rsidRDefault="00770D90" w:rsidP="007F4546">
      <w:pPr>
        <w:widowControl/>
        <w:numPr>
          <w:ilvl w:val="0"/>
          <w:numId w:val="1"/>
        </w:numPr>
        <w:rPr>
          <w:szCs w:val="22"/>
        </w:rPr>
      </w:pPr>
      <w:r w:rsidRPr="008B5B0D">
        <w:rPr>
          <w:szCs w:val="22"/>
        </w:rPr>
        <w:t xml:space="preserve">Een aanvraag om een bericht te laten verschijnen dient ten vroegste 2 maanden en ten laatste 14 kalenderdagen voor de gewenste verschijning schriftelijk aan de communicatieambtenaar bezorgd worden. Dit is mogelijk per brief gericht aan gemeentebestuur Aartselaar – communicatiedienst –Baron Van </w:t>
      </w:r>
      <w:proofErr w:type="spellStart"/>
      <w:r w:rsidRPr="008B5B0D">
        <w:rPr>
          <w:szCs w:val="22"/>
        </w:rPr>
        <w:t>Ertbornstraat</w:t>
      </w:r>
      <w:proofErr w:type="spellEnd"/>
      <w:r w:rsidRPr="008B5B0D">
        <w:rPr>
          <w:szCs w:val="22"/>
        </w:rPr>
        <w:t xml:space="preserve"> 1 – 2630 Aartselaar,  per mail: </w:t>
      </w:r>
      <w:hyperlink r:id="rId10" w:history="1">
        <w:r w:rsidRPr="008B5B0D">
          <w:rPr>
            <w:rStyle w:val="Hyperlink"/>
            <w:szCs w:val="22"/>
          </w:rPr>
          <w:t>info@aartselaar.be</w:t>
        </w:r>
      </w:hyperlink>
      <w:r w:rsidRPr="008B5B0D">
        <w:rPr>
          <w:szCs w:val="22"/>
        </w:rPr>
        <w:t xml:space="preserve"> of via het e-formulier op </w:t>
      </w:r>
      <w:hyperlink r:id="rId11" w:history="1">
        <w:r w:rsidRPr="008B5B0D">
          <w:rPr>
            <w:rStyle w:val="Hyperlink"/>
            <w:szCs w:val="22"/>
          </w:rPr>
          <w:t>www.aartselaar.be</w:t>
        </w:r>
      </w:hyperlink>
      <w:r w:rsidRPr="008B5B0D">
        <w:rPr>
          <w:szCs w:val="22"/>
        </w:rPr>
        <w:t xml:space="preserve">   (klik bovenaan op loket en selecteer communicatie). De aanvrager </w:t>
      </w:r>
      <w:r>
        <w:rPr>
          <w:szCs w:val="22"/>
        </w:rPr>
        <w:t>krijgt een ontvangstmelding .</w:t>
      </w:r>
    </w:p>
    <w:p w:rsidR="00770D90" w:rsidRPr="008B5B0D" w:rsidRDefault="00770D90" w:rsidP="008B5B0D">
      <w:pPr>
        <w:rPr>
          <w:szCs w:val="22"/>
        </w:rPr>
      </w:pPr>
    </w:p>
    <w:p w:rsidR="00770D90" w:rsidRPr="008B5B0D" w:rsidRDefault="00770D90" w:rsidP="007F4546">
      <w:pPr>
        <w:widowControl/>
        <w:numPr>
          <w:ilvl w:val="0"/>
          <w:numId w:val="1"/>
        </w:numPr>
        <w:rPr>
          <w:szCs w:val="22"/>
        </w:rPr>
      </w:pPr>
      <w:r w:rsidRPr="008B5B0D">
        <w:rPr>
          <w:szCs w:val="22"/>
        </w:rPr>
        <w:t>Een aanvraag moet volgende gegevens bevatten:</w:t>
      </w:r>
    </w:p>
    <w:p w:rsidR="00770D90" w:rsidRPr="008B5B0D" w:rsidRDefault="00770D90" w:rsidP="007F4546">
      <w:pPr>
        <w:widowControl/>
        <w:numPr>
          <w:ilvl w:val="0"/>
          <w:numId w:val="4"/>
        </w:numPr>
        <w:rPr>
          <w:szCs w:val="22"/>
        </w:rPr>
      </w:pPr>
      <w:r w:rsidRPr="008B5B0D">
        <w:rPr>
          <w:szCs w:val="22"/>
        </w:rPr>
        <w:t>Naam van de activiteit</w:t>
      </w:r>
    </w:p>
    <w:p w:rsidR="00770D90" w:rsidRPr="008B5B0D" w:rsidRDefault="00770D90" w:rsidP="007F4546">
      <w:pPr>
        <w:widowControl/>
        <w:numPr>
          <w:ilvl w:val="0"/>
          <w:numId w:val="4"/>
        </w:numPr>
        <w:rPr>
          <w:szCs w:val="22"/>
        </w:rPr>
      </w:pPr>
      <w:r w:rsidRPr="008B5B0D">
        <w:rPr>
          <w:szCs w:val="22"/>
        </w:rPr>
        <w:t>Organisator</w:t>
      </w:r>
    </w:p>
    <w:p w:rsidR="00770D90" w:rsidRPr="008B5B0D" w:rsidRDefault="00770D90" w:rsidP="007F4546">
      <w:pPr>
        <w:widowControl/>
        <w:numPr>
          <w:ilvl w:val="0"/>
          <w:numId w:val="4"/>
        </w:numPr>
        <w:rPr>
          <w:szCs w:val="22"/>
        </w:rPr>
      </w:pPr>
      <w:r w:rsidRPr="008B5B0D">
        <w:rPr>
          <w:szCs w:val="22"/>
        </w:rPr>
        <w:t>Prijs</w:t>
      </w:r>
    </w:p>
    <w:p w:rsidR="00770D90" w:rsidRPr="008B5B0D" w:rsidRDefault="00770D90" w:rsidP="007F4546">
      <w:pPr>
        <w:widowControl/>
        <w:numPr>
          <w:ilvl w:val="0"/>
          <w:numId w:val="4"/>
        </w:numPr>
        <w:rPr>
          <w:szCs w:val="22"/>
        </w:rPr>
      </w:pPr>
      <w:r w:rsidRPr="008B5B0D">
        <w:rPr>
          <w:szCs w:val="22"/>
        </w:rPr>
        <w:t>Startdatum</w:t>
      </w:r>
    </w:p>
    <w:p w:rsidR="00770D90" w:rsidRPr="008B5B0D" w:rsidRDefault="00770D90" w:rsidP="007F4546">
      <w:pPr>
        <w:widowControl/>
        <w:numPr>
          <w:ilvl w:val="0"/>
          <w:numId w:val="4"/>
        </w:numPr>
        <w:rPr>
          <w:szCs w:val="22"/>
        </w:rPr>
      </w:pPr>
      <w:r w:rsidRPr="008B5B0D">
        <w:rPr>
          <w:szCs w:val="22"/>
        </w:rPr>
        <w:t>Einddatum</w:t>
      </w:r>
    </w:p>
    <w:p w:rsidR="00770D90" w:rsidRPr="008B5B0D" w:rsidRDefault="00770D90" w:rsidP="007F4546">
      <w:pPr>
        <w:widowControl/>
        <w:numPr>
          <w:ilvl w:val="0"/>
          <w:numId w:val="4"/>
        </w:numPr>
        <w:rPr>
          <w:szCs w:val="22"/>
        </w:rPr>
      </w:pPr>
      <w:r w:rsidRPr="008B5B0D">
        <w:rPr>
          <w:szCs w:val="22"/>
        </w:rPr>
        <w:t>Startuur</w:t>
      </w:r>
    </w:p>
    <w:p w:rsidR="00770D90" w:rsidRPr="008B5B0D" w:rsidRDefault="00770D90" w:rsidP="007F4546">
      <w:pPr>
        <w:widowControl/>
        <w:numPr>
          <w:ilvl w:val="0"/>
          <w:numId w:val="4"/>
        </w:numPr>
        <w:rPr>
          <w:szCs w:val="22"/>
        </w:rPr>
      </w:pPr>
      <w:r w:rsidRPr="008B5B0D">
        <w:rPr>
          <w:szCs w:val="22"/>
        </w:rPr>
        <w:t>Einduur</w:t>
      </w:r>
    </w:p>
    <w:p w:rsidR="00770D90" w:rsidRPr="008B5B0D" w:rsidRDefault="00770D90" w:rsidP="007F4546">
      <w:pPr>
        <w:widowControl/>
        <w:numPr>
          <w:ilvl w:val="0"/>
          <w:numId w:val="4"/>
        </w:numPr>
        <w:rPr>
          <w:szCs w:val="22"/>
        </w:rPr>
      </w:pPr>
      <w:r w:rsidRPr="008B5B0D">
        <w:rPr>
          <w:szCs w:val="22"/>
        </w:rPr>
        <w:t>Korte toelichting activiteit</w:t>
      </w:r>
    </w:p>
    <w:p w:rsidR="00770D90" w:rsidRPr="008B5B0D" w:rsidRDefault="00770D90" w:rsidP="007F4546">
      <w:pPr>
        <w:widowControl/>
        <w:numPr>
          <w:ilvl w:val="0"/>
          <w:numId w:val="4"/>
        </w:numPr>
        <w:rPr>
          <w:szCs w:val="22"/>
        </w:rPr>
      </w:pPr>
      <w:r w:rsidRPr="008B5B0D">
        <w:rPr>
          <w:szCs w:val="22"/>
        </w:rPr>
        <w:t>Plaats van de activiteit</w:t>
      </w:r>
    </w:p>
    <w:p w:rsidR="00770D90" w:rsidRPr="008B5B0D" w:rsidRDefault="00770D90" w:rsidP="007F4546">
      <w:pPr>
        <w:widowControl/>
        <w:numPr>
          <w:ilvl w:val="0"/>
          <w:numId w:val="4"/>
        </w:numPr>
        <w:rPr>
          <w:szCs w:val="22"/>
        </w:rPr>
      </w:pPr>
      <w:r w:rsidRPr="008B5B0D">
        <w:rPr>
          <w:szCs w:val="22"/>
        </w:rPr>
        <w:t>Contactgegevens voor meer informatie.</w:t>
      </w:r>
    </w:p>
    <w:p w:rsidR="00770D90" w:rsidRPr="008B5B0D" w:rsidRDefault="00770D90" w:rsidP="008B5B0D">
      <w:pPr>
        <w:rPr>
          <w:szCs w:val="22"/>
        </w:rPr>
      </w:pPr>
    </w:p>
    <w:p w:rsidR="00770D90" w:rsidRPr="008B5B0D" w:rsidRDefault="00770D90" w:rsidP="007F4546">
      <w:pPr>
        <w:widowControl/>
        <w:numPr>
          <w:ilvl w:val="0"/>
          <w:numId w:val="1"/>
        </w:numPr>
        <w:rPr>
          <w:szCs w:val="22"/>
        </w:rPr>
      </w:pPr>
      <w:r w:rsidRPr="008B5B0D">
        <w:rPr>
          <w:szCs w:val="22"/>
        </w:rPr>
        <w:t>Berichten worden gratis op de elektronische infoborden geplaatst. Bij betwisting of het niet-verschijnen van een bericht kan geen enkele vorm van schadevergoeding worden geëist.</w:t>
      </w:r>
    </w:p>
    <w:p w:rsidR="00770D90" w:rsidRPr="008B5B0D" w:rsidRDefault="00770D90" w:rsidP="008B5B0D">
      <w:pPr>
        <w:rPr>
          <w:szCs w:val="22"/>
        </w:rPr>
      </w:pPr>
    </w:p>
    <w:p w:rsidR="00770D90" w:rsidRPr="008B5B0D" w:rsidRDefault="00770D90" w:rsidP="007F4546">
      <w:pPr>
        <w:widowControl/>
        <w:numPr>
          <w:ilvl w:val="0"/>
          <w:numId w:val="1"/>
        </w:numPr>
        <w:rPr>
          <w:szCs w:val="22"/>
        </w:rPr>
      </w:pPr>
      <w:r w:rsidRPr="008B5B0D">
        <w:rPr>
          <w:szCs w:val="22"/>
        </w:rPr>
        <w:t xml:space="preserve">Een bericht bestaat uit maximum 6 lijnen van 15 karakters (een spatie is ook een karakter). </w:t>
      </w:r>
    </w:p>
    <w:p w:rsidR="00770D90" w:rsidRPr="008B5B0D" w:rsidRDefault="00770D90" w:rsidP="008B5B0D">
      <w:pPr>
        <w:rPr>
          <w:szCs w:val="22"/>
        </w:rPr>
      </w:pPr>
    </w:p>
    <w:p w:rsidR="00770D90" w:rsidRPr="008B5B0D" w:rsidRDefault="00770D90" w:rsidP="007F4546">
      <w:pPr>
        <w:widowControl/>
        <w:numPr>
          <w:ilvl w:val="0"/>
          <w:numId w:val="1"/>
        </w:numPr>
        <w:rPr>
          <w:szCs w:val="22"/>
        </w:rPr>
      </w:pPr>
      <w:r w:rsidRPr="008B5B0D">
        <w:rPr>
          <w:szCs w:val="22"/>
        </w:rPr>
        <w:t>De communicatieambtenaar kijkt het ingestuurde bericht na en past dit redactioneel of taalkundig aan waar nodig.</w:t>
      </w:r>
    </w:p>
    <w:p w:rsidR="00770D90" w:rsidRPr="008B5B0D" w:rsidRDefault="00770D90" w:rsidP="008B5B0D">
      <w:pPr>
        <w:rPr>
          <w:szCs w:val="22"/>
        </w:rPr>
      </w:pPr>
    </w:p>
    <w:p w:rsidR="00770D90" w:rsidRPr="008B5B0D" w:rsidRDefault="00770D90" w:rsidP="007F4546">
      <w:pPr>
        <w:widowControl/>
        <w:numPr>
          <w:ilvl w:val="0"/>
          <w:numId w:val="1"/>
        </w:numPr>
        <w:rPr>
          <w:szCs w:val="22"/>
          <w:lang w:val="nl-BE"/>
        </w:rPr>
      </w:pPr>
      <w:r w:rsidRPr="008B5B0D">
        <w:rPr>
          <w:szCs w:val="22"/>
        </w:rPr>
        <w:t>Berichten van verenigingen, adviesraden en onderwijsinstellingen kunnen maximaal twee weken voorafgaand aan de activiteit op de infoborden vermeld staan. Wanneer dit noodzakelijk is of wanneer er teveel vraag is, kan de communicatieambtenaar deze termijn inkorten of aanpassen.</w:t>
      </w:r>
    </w:p>
    <w:p w:rsidR="00770D90" w:rsidRPr="008B5B0D" w:rsidRDefault="00770D90" w:rsidP="008B5B0D">
      <w:pPr>
        <w:rPr>
          <w:szCs w:val="22"/>
          <w:lang w:val="nl-BE"/>
        </w:rPr>
      </w:pPr>
    </w:p>
    <w:p w:rsidR="00770D90" w:rsidRPr="008B5B0D" w:rsidRDefault="00770D90" w:rsidP="007F4546">
      <w:pPr>
        <w:widowControl/>
        <w:numPr>
          <w:ilvl w:val="0"/>
          <w:numId w:val="1"/>
        </w:numPr>
        <w:rPr>
          <w:szCs w:val="22"/>
        </w:rPr>
      </w:pPr>
      <w:r w:rsidRPr="008B5B0D">
        <w:rPr>
          <w:szCs w:val="22"/>
        </w:rPr>
        <w:t>Informatie van het gemeentebestuur, het OCMW , politie en brandweer heeft voorrang op de informatie van verenigingen, adviesraden en onderwijsinstellingen. Noodprocedures ten behoeve van de veiligheid van de burgers hebben absolute voorrang op alle andere berichten . Hiertoe wordt beslist door de burgemeester of zijn afgevaardigde. Het betreft hier (milieu) rampen, wateroverlast, ongevallen, gevaarsituaties bij brand enz.).</w:t>
      </w:r>
    </w:p>
    <w:p w:rsidR="00770D90" w:rsidRPr="008B5B0D" w:rsidRDefault="00770D90" w:rsidP="008B5B0D">
      <w:pPr>
        <w:rPr>
          <w:szCs w:val="22"/>
        </w:rPr>
      </w:pPr>
    </w:p>
    <w:p w:rsidR="00770D90" w:rsidRPr="008B5B0D" w:rsidRDefault="00770D90" w:rsidP="007F4546">
      <w:pPr>
        <w:widowControl/>
        <w:numPr>
          <w:ilvl w:val="0"/>
          <w:numId w:val="1"/>
        </w:numPr>
        <w:rPr>
          <w:szCs w:val="22"/>
        </w:rPr>
      </w:pPr>
      <w:r w:rsidRPr="008B5B0D">
        <w:rPr>
          <w:szCs w:val="22"/>
        </w:rPr>
        <w:t xml:space="preserve">Indien het aantal boodschappen van verenigingen te groot is, kan de duur van de aankondiging beperkt worden. In die gevallen wordt er naar gestreefd om de boodschap te laten verschijnen de dagen onmiddellijk voorafgaand aan het evenement. </w:t>
      </w:r>
    </w:p>
    <w:p w:rsidR="00770D90" w:rsidRPr="008B5B0D" w:rsidRDefault="00770D90" w:rsidP="008B5B0D">
      <w:pPr>
        <w:rPr>
          <w:szCs w:val="22"/>
        </w:rPr>
      </w:pPr>
    </w:p>
    <w:p w:rsidR="00770D90" w:rsidRPr="008B5B0D" w:rsidRDefault="00770D90" w:rsidP="007F4546">
      <w:pPr>
        <w:widowControl/>
        <w:numPr>
          <w:ilvl w:val="0"/>
          <w:numId w:val="1"/>
        </w:numPr>
        <w:rPr>
          <w:szCs w:val="22"/>
        </w:rPr>
      </w:pPr>
      <w:r w:rsidRPr="008B5B0D">
        <w:rPr>
          <w:szCs w:val="22"/>
        </w:rPr>
        <w:t>Een elektronisch infobord bevat maximaal 10 berichten tegelijk. Meldingen worden steeds op alle infoborden vermeld.</w:t>
      </w:r>
    </w:p>
    <w:p w:rsidR="00770D90" w:rsidRPr="008B5B0D" w:rsidRDefault="00770D90" w:rsidP="008B5B0D">
      <w:pPr>
        <w:rPr>
          <w:szCs w:val="22"/>
        </w:rPr>
      </w:pPr>
    </w:p>
    <w:p w:rsidR="00770D90" w:rsidRPr="008B5B0D" w:rsidRDefault="00770D90" w:rsidP="007F4546">
      <w:pPr>
        <w:widowControl/>
        <w:numPr>
          <w:ilvl w:val="0"/>
          <w:numId w:val="1"/>
        </w:numPr>
        <w:rPr>
          <w:szCs w:val="22"/>
        </w:rPr>
      </w:pPr>
      <w:r w:rsidRPr="008B5B0D">
        <w:rPr>
          <w:szCs w:val="22"/>
        </w:rPr>
        <w:t>De communicatieambtenaar beheert de lichtkrant</w:t>
      </w:r>
      <w:r>
        <w:rPr>
          <w:szCs w:val="22"/>
        </w:rPr>
        <w:t xml:space="preserve"> onder de verantwoordelijkheid van het college van burgemeester en schepenen.</w:t>
      </w:r>
      <w:r w:rsidRPr="008B5B0D">
        <w:rPr>
          <w:szCs w:val="22"/>
        </w:rPr>
        <w:t xml:space="preserve"> </w:t>
      </w:r>
    </w:p>
    <w:p w:rsidR="00770D90" w:rsidRPr="008B5B0D" w:rsidRDefault="00770D90" w:rsidP="008B5B0D">
      <w:pPr>
        <w:rPr>
          <w:szCs w:val="22"/>
        </w:rPr>
      </w:pPr>
    </w:p>
    <w:p w:rsidR="00770D90" w:rsidRDefault="00770D90" w:rsidP="007F4546">
      <w:pPr>
        <w:widowControl/>
        <w:numPr>
          <w:ilvl w:val="0"/>
          <w:numId w:val="1"/>
        </w:numPr>
        <w:rPr>
          <w:szCs w:val="22"/>
        </w:rPr>
      </w:pPr>
      <w:r w:rsidRPr="008B5B0D">
        <w:rPr>
          <w:szCs w:val="22"/>
        </w:rPr>
        <w:t>Het college van burgemeester en schepenen kan steeds afwijkingen aan dit reglement toestaan en beslist over situaties die niet in dit reglement voorzien zijn.</w:t>
      </w:r>
    </w:p>
    <w:p w:rsidR="00770D90" w:rsidRDefault="00770D90" w:rsidP="008B5B0D">
      <w:pPr>
        <w:pStyle w:val="Lijstalinea"/>
        <w:rPr>
          <w:rFonts w:ascii="Times New Roman" w:hAnsi="Times New Roman"/>
          <w:sz w:val="22"/>
          <w:szCs w:val="22"/>
        </w:rPr>
      </w:pPr>
    </w:p>
    <w:p w:rsidR="00770D90" w:rsidRDefault="00770D90" w:rsidP="008B5B0D">
      <w:pPr>
        <w:rPr>
          <w:b/>
          <w:szCs w:val="22"/>
          <w:u w:val="single"/>
        </w:rPr>
      </w:pPr>
      <w:r>
        <w:rPr>
          <w:b/>
          <w:szCs w:val="22"/>
          <w:u w:val="single"/>
        </w:rPr>
        <w:t>Artikel 2</w:t>
      </w:r>
    </w:p>
    <w:p w:rsidR="00770D90" w:rsidRDefault="00770D90" w:rsidP="008B5B0D">
      <w:pPr>
        <w:rPr>
          <w:b/>
          <w:szCs w:val="22"/>
          <w:u w:val="single"/>
        </w:rPr>
      </w:pPr>
    </w:p>
    <w:p w:rsidR="00770D90" w:rsidRPr="00DE6A4F" w:rsidRDefault="00770D90" w:rsidP="008B5B0D">
      <w:pPr>
        <w:rPr>
          <w:szCs w:val="22"/>
        </w:rPr>
      </w:pPr>
      <w:r>
        <w:rPr>
          <w:szCs w:val="22"/>
        </w:rPr>
        <w:t xml:space="preserve">Dit reglement kenbaar te maken zoals bepaald in artikel 186 van het gemeentedecreet , via de gemeentelijke website en het gemeentelijk informatieblad. Tevens zal een afschrift bezorgd worden aan alle gemeentelijke diensten, </w:t>
      </w:r>
      <w:r w:rsidRPr="008B5B0D">
        <w:rPr>
          <w:szCs w:val="22"/>
        </w:rPr>
        <w:t xml:space="preserve">het OCMW, de kerkraden, de politie </w:t>
      </w:r>
      <w:r>
        <w:rPr>
          <w:szCs w:val="22"/>
        </w:rPr>
        <w:t xml:space="preserve">, </w:t>
      </w:r>
      <w:r w:rsidRPr="008B5B0D">
        <w:rPr>
          <w:szCs w:val="22"/>
        </w:rPr>
        <w:t xml:space="preserve">de brandweer </w:t>
      </w:r>
      <w:r>
        <w:rPr>
          <w:szCs w:val="22"/>
        </w:rPr>
        <w:t xml:space="preserve">en </w:t>
      </w:r>
      <w:r w:rsidRPr="008B5B0D">
        <w:rPr>
          <w:szCs w:val="22"/>
        </w:rPr>
        <w:t xml:space="preserve">elke door de gemeenteraad erkende en gesubsidieerde </w:t>
      </w:r>
      <w:proofErr w:type="spellStart"/>
      <w:r w:rsidRPr="008B5B0D">
        <w:rPr>
          <w:szCs w:val="22"/>
        </w:rPr>
        <w:t>Aartselaarse</w:t>
      </w:r>
      <w:proofErr w:type="spellEnd"/>
      <w:r w:rsidRPr="008B5B0D">
        <w:rPr>
          <w:szCs w:val="22"/>
        </w:rPr>
        <w:t xml:space="preserve"> vereniging, ad</w:t>
      </w:r>
      <w:r>
        <w:rPr>
          <w:szCs w:val="22"/>
        </w:rPr>
        <w:t>viesraad of onderwijsinstelling..</w:t>
      </w:r>
    </w:p>
    <w:p w:rsidR="00770D90" w:rsidRDefault="00770D90">
      <w:pPr>
        <w:jc w:val="center"/>
        <w:rPr>
          <w:lang w:val="nl-BE"/>
        </w:rPr>
      </w:pPr>
    </w:p>
    <w:p w:rsidR="00770D90" w:rsidRDefault="00770D90">
      <w:pPr>
        <w:jc w:val="center"/>
        <w:rPr>
          <w:lang w:val="nl-BE"/>
        </w:rPr>
      </w:pPr>
    </w:p>
    <w:sectPr w:rsidR="00770D90" w:rsidSect="00064D48">
      <w:footerReference w:type="default" r:id="rId12"/>
      <w:endnotePr>
        <w:numFmt w:val="decimal"/>
      </w:endnotePr>
      <w:pgSz w:w="11907" w:h="16840"/>
      <w:pgMar w:top="1418" w:right="1418" w:bottom="1418" w:left="1418"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D90" w:rsidRDefault="00770D90">
      <w:r>
        <w:separator/>
      </w:r>
    </w:p>
  </w:endnote>
  <w:endnote w:type="continuationSeparator" w:id="0">
    <w:p w:rsidR="00770D90" w:rsidRDefault="0077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A68" w:rsidRDefault="005E2A68">
    <w:pPr>
      <w:pStyle w:val="Voettekst"/>
      <w:framePr w:wrap="auto" w:vAnchor="text" w:hAnchor="margin" w:xAlign="right" w:y="1"/>
      <w:rPr>
        <w:rStyle w:val="Paginanummer"/>
        <w:sz w:val="24"/>
      </w:rPr>
    </w:pPr>
  </w:p>
  <w:p w:rsidR="005E2A68" w:rsidRDefault="005E2A68">
    <w:pPr>
      <w:pStyle w:val="Voettekst"/>
      <w:ind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D90" w:rsidRDefault="00770D90">
      <w:r>
        <w:separator/>
      </w:r>
    </w:p>
  </w:footnote>
  <w:footnote w:type="continuationSeparator" w:id="0">
    <w:p w:rsidR="00770D90" w:rsidRDefault="00770D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10650"/>
    <w:multiLevelType w:val="hybridMultilevel"/>
    <w:tmpl w:val="A5A0824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nsid w:val="1C093D3D"/>
    <w:multiLevelType w:val="hybridMultilevel"/>
    <w:tmpl w:val="FAAE9780"/>
    <w:lvl w:ilvl="0" w:tplc="08130001">
      <w:start w:val="1"/>
      <w:numFmt w:val="bullet"/>
      <w:lvlText w:val=""/>
      <w:lvlJc w:val="left"/>
      <w:pPr>
        <w:ind w:left="1440" w:hanging="360"/>
      </w:pPr>
      <w:rPr>
        <w:rFonts w:ascii="Symbol" w:hAnsi="Symbol"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
    <w:nsid w:val="47856D79"/>
    <w:multiLevelType w:val="hybridMultilevel"/>
    <w:tmpl w:val="10BC6BF2"/>
    <w:lvl w:ilvl="0" w:tplc="08130001">
      <w:start w:val="1"/>
      <w:numFmt w:val="bullet"/>
      <w:lvlText w:val=""/>
      <w:lvlJc w:val="left"/>
      <w:pPr>
        <w:ind w:left="1440" w:hanging="360"/>
      </w:pPr>
      <w:rPr>
        <w:rFonts w:ascii="Symbol" w:hAnsi="Symbol"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
    <w:nsid w:val="6CC336C8"/>
    <w:multiLevelType w:val="hybridMultilevel"/>
    <w:tmpl w:val="A880A06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A68"/>
    <w:rsid w:val="00064D48"/>
    <w:rsid w:val="00072D17"/>
    <w:rsid w:val="005E2A68"/>
    <w:rsid w:val="00770D90"/>
    <w:rsid w:val="007F4546"/>
    <w:rsid w:val="00A17DC0"/>
    <w:rsid w:val="00FC275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09582F44-9EFD-4456-AD9B-1B3FC979A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pPr>
    <w:rPr>
      <w:sz w:val="22"/>
      <w:lang w:val="nl-NL" w:eastAsia="nl-NL"/>
    </w:rPr>
  </w:style>
  <w:style w:type="paragraph" w:styleId="Kop1">
    <w:name w:val="heading 1"/>
    <w:basedOn w:val="Standaard"/>
    <w:next w:val="Standaard"/>
    <w:qFormat/>
    <w:pPr>
      <w:spacing w:before="240" w:after="60"/>
      <w:outlineLvl w:val="0"/>
    </w:pPr>
    <w:rPr>
      <w:b/>
      <w:kern w:val="28"/>
      <w:sz w:val="28"/>
    </w:rPr>
  </w:style>
  <w:style w:type="paragraph" w:styleId="Kop2">
    <w:name w:val="heading 2"/>
    <w:basedOn w:val="Standaard"/>
    <w:next w:val="Standaard"/>
    <w:qFormat/>
    <w:pPr>
      <w:keepNext/>
      <w:widowControl/>
      <w:jc w:val="center"/>
      <w:outlineLvl w:val="1"/>
    </w:pPr>
    <w:rPr>
      <w:b/>
      <w:sz w:val="24"/>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rPr>
      <w:sz w:val="20"/>
    </w:rPr>
  </w:style>
  <w:style w:type="paragraph" w:customStyle="1" w:styleId="Agendapunt">
    <w:name w:val="Agendapunt"/>
    <w:basedOn w:val="Standaard"/>
    <w:rsid w:val="00FC275D"/>
    <w:pPr>
      <w:spacing w:after="220"/>
    </w:pPr>
    <w:rPr>
      <w:b/>
    </w:rPr>
  </w:style>
  <w:style w:type="paragraph" w:styleId="Plattetekst">
    <w:name w:val="Body Text"/>
    <w:basedOn w:val="Standaard"/>
    <w:link w:val="PlattetekstChar"/>
    <w:pPr>
      <w:spacing w:after="120"/>
    </w:pPr>
  </w:style>
  <w:style w:type="paragraph" w:customStyle="1" w:styleId="Platteteksteersteinspringing1">
    <w:name w:val="Platte tekst eerste inspringing1"/>
    <w:basedOn w:val="Plattetekst"/>
    <w:pPr>
      <w:ind w:firstLine="210"/>
    </w:pPr>
  </w:style>
  <w:style w:type="paragraph" w:customStyle="1" w:styleId="Ontwerpnotule">
    <w:name w:val="Ontwerpnotule"/>
    <w:basedOn w:val="Standaard"/>
  </w:style>
  <w:style w:type="paragraph" w:customStyle="1" w:styleId="toelichting">
    <w:name w:val="toelichting"/>
    <w:basedOn w:val="Standaard"/>
    <w:rPr>
      <w:i/>
    </w:rPr>
  </w:style>
  <w:style w:type="paragraph" w:customStyle="1" w:styleId="Tekstzonderopmaak1">
    <w:name w:val="Tekst zonder opmaak1"/>
    <w:basedOn w:val="Standaard"/>
    <w:rPr>
      <w:b/>
    </w:rPr>
  </w:style>
  <w:style w:type="paragraph" w:customStyle="1" w:styleId="aanwezigen">
    <w:name w:val="aanwezigen"/>
    <w:basedOn w:val="Standaard"/>
    <w:uiPriority w:val="99"/>
    <w:rPr>
      <w:sz w:val="20"/>
    </w:rPr>
  </w:style>
  <w:style w:type="paragraph" w:styleId="Tekstzonderopmaak">
    <w:name w:val="Plain Text"/>
    <w:basedOn w:val="Standaard"/>
    <w:link w:val="TekstzonderopmaakChar"/>
    <w:uiPriority w:val="99"/>
    <w:rPr>
      <w:rFonts w:ascii="Courier New" w:hAnsi="Courier New"/>
      <w:sz w:val="20"/>
    </w:rPr>
  </w:style>
  <w:style w:type="character" w:customStyle="1" w:styleId="TekstzonderopmaakChar">
    <w:name w:val="Tekst zonder opmaak Char"/>
    <w:basedOn w:val="Standaardalinea-lettertype"/>
    <w:link w:val="Tekstzonderopmaak"/>
    <w:uiPriority w:val="99"/>
    <w:rsid w:val="007F4546"/>
    <w:rPr>
      <w:rFonts w:ascii="Courier New" w:hAnsi="Courier New"/>
      <w:lang w:val="nl-NL" w:eastAsia="nl-NL"/>
    </w:rPr>
  </w:style>
  <w:style w:type="paragraph" w:styleId="Ballontekst">
    <w:name w:val="Balloon Text"/>
    <w:basedOn w:val="Standaard"/>
    <w:link w:val="BallontekstChar"/>
    <w:uiPriority w:val="99"/>
    <w:semiHidden/>
    <w:unhideWhenUsed/>
    <w:rsid w:val="007F4546"/>
    <w:rPr>
      <w:rFonts w:ascii="Tahoma" w:hAnsi="Tahoma" w:cs="Tahoma"/>
      <w:sz w:val="16"/>
      <w:szCs w:val="16"/>
    </w:rPr>
  </w:style>
  <w:style w:type="character" w:customStyle="1" w:styleId="BallontekstChar">
    <w:name w:val="Ballontekst Char"/>
    <w:basedOn w:val="Standaardalinea-lettertype"/>
    <w:link w:val="Ballontekst"/>
    <w:uiPriority w:val="99"/>
    <w:semiHidden/>
    <w:rsid w:val="007F4546"/>
    <w:rPr>
      <w:rFonts w:ascii="Tahoma" w:hAnsi="Tahoma" w:cs="Tahoma"/>
      <w:sz w:val="16"/>
      <w:szCs w:val="16"/>
      <w:lang w:val="nl-NL" w:eastAsia="nl-NL"/>
    </w:rPr>
  </w:style>
  <w:style w:type="character" w:styleId="Hyperlink">
    <w:name w:val="Hyperlink"/>
    <w:basedOn w:val="Standaardalinea-lettertype"/>
    <w:semiHidden/>
    <w:unhideWhenUsed/>
    <w:rsid w:val="007F4546"/>
    <w:rPr>
      <w:color w:val="0000FF"/>
      <w:u w:val="single"/>
    </w:rPr>
  </w:style>
  <w:style w:type="character" w:customStyle="1" w:styleId="PlattetekstChar">
    <w:name w:val="Platte tekst Char"/>
    <w:basedOn w:val="Standaardalinea-lettertype"/>
    <w:link w:val="Plattetekst"/>
    <w:rsid w:val="007F4546"/>
    <w:rPr>
      <w:sz w:val="22"/>
      <w:lang w:val="nl-NL" w:eastAsia="nl-NL"/>
    </w:rPr>
  </w:style>
  <w:style w:type="paragraph" w:styleId="Lijstalinea">
    <w:name w:val="List Paragraph"/>
    <w:basedOn w:val="Standaard"/>
    <w:uiPriority w:val="34"/>
    <w:qFormat/>
    <w:rsid w:val="007F4546"/>
    <w:pPr>
      <w:widowControl/>
      <w:ind w:left="708"/>
    </w:pPr>
    <w:rPr>
      <w:rFonts w:ascii="Arial" w:hAnsi="Arial"/>
      <w:sz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artselaar.be" TargetMode="External"/><Relationship Id="rId5" Type="http://schemas.openxmlformats.org/officeDocument/2006/relationships/footnotes" Target="footnotes.xml"/><Relationship Id="rId10" Type="http://schemas.openxmlformats.org/officeDocument/2006/relationships/hyperlink" Target="mailto:info@aartselaar.be"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sjablonen\sekret.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sekret.dot</Template>
  <TotalTime>1</TotalTime>
  <Pages>3</Pages>
  <Words>720</Words>
  <Characters>4822</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Schaubroeck NV</Company>
  <LinksUpToDate>false</LinksUpToDate>
  <CharactersWithSpaces>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De Meester</dc:creator>
  <cp:lastModifiedBy>Kay Hargie</cp:lastModifiedBy>
  <cp:revision>3</cp:revision>
  <cp:lastPrinted>2002-07-18T15:11:00Z</cp:lastPrinted>
  <dcterms:created xsi:type="dcterms:W3CDTF">2016-05-23T12:47:00Z</dcterms:created>
  <dcterms:modified xsi:type="dcterms:W3CDTF">2016-05-23T12:48:00Z</dcterms:modified>
</cp:coreProperties>
</file>